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4C" w:rsidRPr="00160303" w:rsidRDefault="00E9414C" w:rsidP="00E9414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160303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E9414C" w:rsidRPr="00160303" w:rsidRDefault="00E9414C" w:rsidP="00E9414C">
      <w:pPr>
        <w:tabs>
          <w:tab w:val="left" w:pos="9050"/>
        </w:tabs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160303">
        <w:rPr>
          <w:rFonts w:ascii="Times New Roman" w:eastAsia="Times New Roman" w:hAnsi="Times New Roman" w:cs="Times New Roman"/>
          <w:lang w:eastAsia="ru-RU"/>
        </w:rPr>
        <w:t>приказом Министерства спорта Российской Федерации</w:t>
      </w:r>
    </w:p>
    <w:p w:rsidR="00E9414C" w:rsidRPr="00160303" w:rsidRDefault="00E9414C" w:rsidP="00160303">
      <w:pPr>
        <w:tabs>
          <w:tab w:val="left" w:pos="9050"/>
        </w:tabs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160303">
        <w:rPr>
          <w:rFonts w:ascii="Times New Roman" w:eastAsia="Times New Roman" w:hAnsi="Times New Roman" w:cs="Times New Roman"/>
          <w:lang w:eastAsia="ru-RU"/>
        </w:rPr>
        <w:t>от «29» августа 2014 г. № 739</w:t>
      </w:r>
    </w:p>
    <w:p w:rsidR="00E9414C" w:rsidRPr="00E9414C" w:rsidRDefault="00E9414C" w:rsidP="00E94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организации и проведения тестирования населения в рамках Всероссийского физкультурно-спортивного комплекса </w:t>
      </w:r>
      <w:r w:rsidRPr="00E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«Готов к труду и обороне» (ГТО)</w:t>
      </w:r>
    </w:p>
    <w:p w:rsidR="00E9414C" w:rsidRPr="00E9414C" w:rsidRDefault="00E9414C" w:rsidP="00E94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9414C" w:rsidRPr="00E9414C" w:rsidRDefault="00E9414C" w:rsidP="00E941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проведения тестирования населения в рамках Всероссийского физкультурно-спортивного комплекса «Готов к труду и обороне» (ГТО) (далее – Порядок) разработан в соответствии с Указом Президента Российской Федерации от 24 марта 2014 г. № 172 «О Всероссийском физкультурно-спортивном комплексе «Готов к труду и обороне» (ГТО)» </w:t>
      </w: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(Собрание законодательства Российской Федерации, 2014, № 13, ст. 1452), пунктом 18 Положения о Всероссийском физкультурно-спортивном комплексе «Готов к</w:t>
      </w:r>
      <w:proofErr w:type="gramEnd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Федерации, 2014, № 25, ст. 3309) и пунктом 14 плана мероприятий по поэтапному внедрению Всероссийского физкультурно-спортивного комплекса «Готов к труду и обороне» (ГТО), утвержденного распоряжением Правительства Российской Федерации от 30 июня 2014 г. № 1165-р (Собрание законодательства Российской Федерации, 2014, № 27, ст. 3835).</w:t>
      </w:r>
      <w:proofErr w:type="gramEnd"/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определяет последовательность организации и проведения тестирования населения по выполнению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</w:t>
      </w: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8 июля 2014 г. № 575 (зарегистрирован Министерством юстиции Российской Федерации 29 июля 2014 г., регистрационный № 33345) (далее – государственные требования) в рамках Всероссийского физкультурно-спортивного комплекса «Готов к труду и обороне» (ГТО).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и проведение тестирования населения в рамках Всероссийского физкультурно-спортивного комплекса «Готов к труду и обороне» (ГТО) (далее – тестирование, комплекс) осуществляется центрами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– центр тестирования).</w:t>
      </w:r>
    </w:p>
    <w:p w:rsidR="00E9414C" w:rsidRPr="00E9414C" w:rsidRDefault="00E9414C" w:rsidP="00E941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Организация тестирования 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желающее пройти тестирование (далее – участник), направляет в центр тестирования заявку на прохождение тестирования (далее – заявка) лично, по почте, либо по электронной почте. </w:t>
      </w:r>
      <w:proofErr w:type="gramEnd"/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заявке, подаваемой впервые, указывается: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E9414C" w:rsidRPr="00E9414C" w:rsidRDefault="00E9414C" w:rsidP="00E9414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документа, удостоверяющего личность гражданина Российской Федерации; </w:t>
      </w:r>
    </w:p>
    <w:p w:rsidR="00E9414C" w:rsidRPr="00E9414C" w:rsidRDefault="00E9414C" w:rsidP="00E941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лиц, не достигших возраста четырнадцати лет – данные свидетельства о рождении;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телефон, адрес электронной почты;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место учебы, работы (при наличии);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спортивное звание (при наличии); 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почетное спортивное звание (при наличии);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разряд с указанием вида спорта (при наличии);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выбранных видов испытаний (тестов);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данных.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две фотографии размером 3х4 см (на бумажном либо электронном носителе).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изъявления желания несовершеннолетним пройти тестирование, заявка подается его законными представителями.  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Центр тестирования принимает заявки и формирует единый список участников.</w:t>
      </w:r>
      <w:r w:rsidR="000E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 прием коллективных заявок, при выполнении условий указанных в пункте 5 настоящего Порядка.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Центр тестирования составляет график проведения тестирования, который размещает на сайте </w:t>
      </w:r>
      <w:hyperlink r:id="rId7" w:history="1">
        <w:r w:rsidRPr="00E94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94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94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minsport</w:t>
        </w:r>
        <w:proofErr w:type="spellEnd"/>
        <w:r w:rsidRPr="00E94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94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E94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941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органа исполнительной власти Российской Федерации в </w:t>
      </w: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физической культуры и спорта в информационно-телекоммуникационной сети «Интернет» (далее – сайт) каждую четвертую неделю месяца.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Центр тестирования размещает 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14 дней до дня проведения тестирования адресный перечень мест тестирования с указанием видов испытаний (тестов) соответствующих месту проведения тестирования.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тестирования в день проведения тестирования допускает участников к прохождению тестирования при наличии документа удостоверяющего личность гражданина Российской Федерации, для лиц, не достигших четырнадцати лет – свидетельства о рождении, либо их копий, а также медицинского заключения о допуске к занятиям физической культурой и спортом (в том числе и массовым спортом), спортивным соревнованиям</w:t>
      </w: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1"/>
        <w:sym w:font="Symbol" w:char="F02A"/>
      </w: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выданного по результатам медицинского осмотра (обследования), проведенного в соответствии</w:t>
      </w:r>
      <w:proofErr w:type="gramEnd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Министерства здравоохранения и социального развития Российской Федерации от 9 августа 2010 г. № 613н «Об утверждении порядка оказания медицинской помощи при проведении физкультурных и спортивных мероприятий» (зарегистрирован Министерством юстиции Российской Федерации 14 сентября 2010 г., регистрационный № 18428).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допуска участника к прохождению тестирования центр тестирования регистрирует участника, присваивает ему номер и выдает заверенную центром тестирования учетную карточку для учета выполнения государственных требований.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 карточка для учета выполнения государственных требований содержит:</w:t>
      </w:r>
    </w:p>
    <w:p w:rsidR="00E9414C" w:rsidRPr="00E9414C" w:rsidRDefault="00E9414C" w:rsidP="00E94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фотографию участника размером 3х4 см;</w:t>
      </w:r>
    </w:p>
    <w:p w:rsidR="00E9414C" w:rsidRPr="00E9414C" w:rsidRDefault="00E9414C" w:rsidP="00E94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наличии);</w:t>
      </w:r>
    </w:p>
    <w:p w:rsidR="00E9414C" w:rsidRPr="00E9414C" w:rsidRDefault="00E9414C" w:rsidP="00E94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пол;</w:t>
      </w:r>
    </w:p>
    <w:p w:rsidR="00E9414C" w:rsidRPr="00E9414C" w:rsidRDefault="00E9414C" w:rsidP="00E94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рождения;</w:t>
      </w:r>
    </w:p>
    <w:p w:rsidR="00E9414C" w:rsidRPr="00E9414C" w:rsidRDefault="00E9414C" w:rsidP="00E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отметку о наличии медицинского заключения;</w:t>
      </w:r>
    </w:p>
    <w:p w:rsidR="00E9414C" w:rsidRPr="00E9414C" w:rsidRDefault="00E9414C" w:rsidP="00E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ступень структуры комплекса и возрастную группу, в которых участник проходит тестирование;</w:t>
      </w:r>
    </w:p>
    <w:p w:rsidR="00E9414C" w:rsidRPr="00E9414C" w:rsidRDefault="00E9414C" w:rsidP="00E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испытаний (тестов), которые участник сдает согласно государственным требованиям к соответствующей ступени структуры комплекса;</w:t>
      </w:r>
    </w:p>
    <w:p w:rsidR="00E9414C" w:rsidRPr="00E9414C" w:rsidRDefault="00E9414C" w:rsidP="00E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выполненных испытаний (тестов), заверенных подписью судьи с указанием номера и даты протокола выполнения государственных требований;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награждении знаком отличия комплекса;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наличии спортивного разряда (при наличии).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 карточка для учета выполнения государственных требований является постоянной.</w:t>
      </w:r>
    </w:p>
    <w:p w:rsidR="00E9414C" w:rsidRPr="00E9414C" w:rsidRDefault="00E9414C" w:rsidP="00E94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учетной карточки для учета выполнения государственных требований осуществляется центром тестирования в бумажном и электронном виде.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утери участником учетной карточки для учета выполнения государственных требований центр тестирования выдает ее дубликат.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10.Участник не допускается к прохождению тестирования в следующих случаях: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непредставления документов, указанных в пункте 9 настоящего Порядка;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ухудшения его физического состояния до начала или в момент выполнения нормативов комплекса.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прохождении участником очередного тестирования в заявке указываются только фамилия, имя, отчество (при наличии), номер участника и выбранные для выполнения виды испытаний (тестов).</w:t>
      </w:r>
    </w:p>
    <w:p w:rsidR="00E9414C" w:rsidRPr="00E9414C" w:rsidRDefault="00E9414C" w:rsidP="00E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очередного тестирования определяется центром тестирования и размещается на сайте в срок не позднее 14 дней до начала тестирования.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Для получения допуска к прохождению очередного тестирования участник представляет в центр тестирования учетную карточку для учета выполнения государственных требований и медицинское заключение.</w:t>
      </w:r>
    </w:p>
    <w:p w:rsid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 не прошел тестирование, он имеет право пройти повторное тестирование, график которого определяется центром тестирования и размещается на сайте в срок, определяемый центром тестирования.</w:t>
      </w:r>
    </w:p>
    <w:p w:rsidR="00160303" w:rsidRPr="00E9414C" w:rsidRDefault="00160303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14. Центр тестирования обеспечивает условия для организации оказания медицинской помощи при проведении тестирования.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Проведение тестирования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15. Тестирование включает: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тестирование по видам испытаний (тестов), позволяющих определить уровень развития физических качеств и прикладных двигательных умений и навыков с целью выполнения нормативов, позволяющих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человека, установленных государственными требованиями;</w:t>
      </w:r>
    </w:p>
    <w:p w:rsidR="00E9414C" w:rsidRPr="00E9414C" w:rsidRDefault="00E9414C" w:rsidP="00E941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оценку уровня знаний и умений в области физической культуры и спорта в соответствии с государственными требованиями.</w:t>
      </w:r>
    </w:p>
    <w:p w:rsidR="00E9414C" w:rsidRPr="00E9414C" w:rsidRDefault="00E9414C" w:rsidP="00E941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целях реализации участниками своих физических возможностей, тестирование по видам испытаний (тестов) проводится в последовательности, установленной настоящим Порядком. </w:t>
      </w:r>
    </w:p>
    <w:p w:rsidR="00E9414C" w:rsidRPr="00E9414C" w:rsidRDefault="00E9414C" w:rsidP="00E941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к выполнению каждого вида испытания (теста) участники выполняют физические упражнения под руководством специалиста в области физической культуры и спорта или самостоятельно;</w:t>
      </w:r>
    </w:p>
    <w:p w:rsidR="00E9414C" w:rsidRPr="00E9414C" w:rsidRDefault="00E9414C" w:rsidP="00E9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проведения тестирования по видам испытаний (тестов) заключается в необходимости начать тестирование с наименее </w:t>
      </w:r>
      <w:proofErr w:type="spell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энергозатратных</w:t>
      </w:r>
      <w:proofErr w:type="spellEnd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испытаний (тестов) и предоставлении участникам достаточного периода отдыха между выполнением нормативов, установленных государственными требованиями.</w:t>
      </w:r>
    </w:p>
    <w:p w:rsidR="00E9414C" w:rsidRPr="00E9414C" w:rsidRDefault="00E9414C" w:rsidP="00E941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17. 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по видам испытаний (тестов) для оценки: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-гибкости;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координационных способностей;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силы;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скоростных возможностей;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скоростно-силовых возможностей;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прикладных навыков;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выносливости.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участниками последовательности выполнения тестирования, а также соблюдение государственных требований осуществляется спортивным судьей, прошедшим специальную подготовку и получившим соответствующую квалификацию в соответствии с Положением о спортивных судьях, утвержденным приказом Министерства спорта, туризма и молодежной политики Российской Федерации от 27 ноября 2008 г. № 56 (зарегистрирован Министерством юстиции Российской Федерации 19 января 2009 г., регистрационный № 13114).</w:t>
      </w:r>
      <w:proofErr w:type="gramEnd"/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После тестирования по каждому виду испытаний (тестов) спортивный судья сообщает участникам их результаты.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тестирования каждого участника заносятся спортивным судьей в протокол выполнения государственных требований, копия которого размещается на сайте для ознакомления участников. 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выполнения государственных требований указываются: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субъекта Российской Федерации, муниципального образования, поселения, в котором проводится тестирование;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проведения тестирования;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место учебы, работы (при наличии);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ступень структуры комплекса и возрастная группа;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испытания (теста);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выполнения испытания (теста);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норматива комплекса;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нагрудный номер участника (при наличии);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подпись спортивного судьи.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внесения результатов тестирования участника в протокол выполнения государственных требований, результаты тестирования участника заносятся в учетную карточку для учета выполнения государственных требований.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</w:t>
      </w:r>
      <w:proofErr w:type="gramStart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сбора и учета данных участников, прошедших тестирование, выполнивших нормативы, установленные государственными требованиями и претендующих на награждение соответствующими знаками отличия комплекса, центр тестирования, осуществляющий организацию и проведение тестирования на муниципальном уровне, обобщает данные протоколов выполнения государственных требований в сводный протокол муниципального образования, и направляет его в организацию осуществляющую анализ, обобщение и формирование сводного протокола субъекта Российской Федерации, которая в</w:t>
      </w:r>
      <w:proofErr w:type="gramEnd"/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очередь, направляет его в организацию осуществляющую анализ, обобщение, формирование сводного протокола Российской Федерации для представления его в организацию осуществляющую принятие решения о награждении граждан соответствующими знаками отличия комплекса.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протокол содержит: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субъекта Российской Федерации, муниципального образования, поселения, адрес и наименование центра тестирования, который проводил тестирование;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проведения тестирования;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участника;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ступень структуры комплекса и возрастную группу;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государственных требований на золотой, серебряный, либо бронзовый знаки отличия комплекса.</w:t>
      </w:r>
    </w:p>
    <w:p w:rsidR="00E9414C" w:rsidRPr="00E9414C" w:rsidRDefault="00E9414C" w:rsidP="00E9414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4C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Протокол выполнения государственных требований является основанием для представления участника к награждению соответствующим знаком отличия комплекса.</w:t>
      </w:r>
    </w:p>
    <w:p w:rsidR="005B4D24" w:rsidRPr="00E9414C" w:rsidRDefault="005B4D24" w:rsidP="00E94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4D24" w:rsidRPr="00E9414C" w:rsidSect="00160303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B0" w:rsidRDefault="008D5AB0" w:rsidP="00E9414C">
      <w:pPr>
        <w:spacing w:after="0" w:line="240" w:lineRule="auto"/>
      </w:pPr>
      <w:r>
        <w:separator/>
      </w:r>
    </w:p>
  </w:endnote>
  <w:endnote w:type="continuationSeparator" w:id="0">
    <w:p w:rsidR="008D5AB0" w:rsidRDefault="008D5AB0" w:rsidP="00E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B0" w:rsidRDefault="008D5AB0" w:rsidP="00E9414C">
      <w:pPr>
        <w:spacing w:after="0" w:line="240" w:lineRule="auto"/>
      </w:pPr>
      <w:r>
        <w:separator/>
      </w:r>
    </w:p>
  </w:footnote>
  <w:footnote w:type="continuationSeparator" w:id="0">
    <w:p w:rsidR="008D5AB0" w:rsidRDefault="008D5AB0" w:rsidP="00E9414C">
      <w:pPr>
        <w:spacing w:after="0" w:line="240" w:lineRule="auto"/>
      </w:pPr>
      <w:r>
        <w:continuationSeparator/>
      </w:r>
    </w:p>
  </w:footnote>
  <w:footnote w:id="1">
    <w:p w:rsidR="00E9414C" w:rsidRDefault="00E9414C" w:rsidP="00E941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68"/>
    <w:rsid w:val="000E0AB9"/>
    <w:rsid w:val="00160303"/>
    <w:rsid w:val="002E665F"/>
    <w:rsid w:val="00515968"/>
    <w:rsid w:val="005B4D24"/>
    <w:rsid w:val="008D5AB0"/>
    <w:rsid w:val="00E9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E9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414C"/>
    <w:rPr>
      <w:b/>
      <w:bCs/>
    </w:rPr>
  </w:style>
  <w:style w:type="paragraph" w:styleId="a4">
    <w:name w:val="List Paragraph"/>
    <w:basedOn w:val="a"/>
    <w:uiPriority w:val="34"/>
    <w:qFormat/>
    <w:rsid w:val="00E9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414C"/>
    <w:rPr>
      <w:color w:val="0000FF"/>
      <w:u w:val="single"/>
    </w:rPr>
  </w:style>
  <w:style w:type="character" w:styleId="a6">
    <w:name w:val="footnote reference"/>
    <w:basedOn w:val="a0"/>
    <w:uiPriority w:val="99"/>
    <w:semiHidden/>
    <w:unhideWhenUsed/>
    <w:rsid w:val="00E94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E9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414C"/>
    <w:rPr>
      <w:b/>
      <w:bCs/>
    </w:rPr>
  </w:style>
  <w:style w:type="paragraph" w:styleId="a4">
    <w:name w:val="List Paragraph"/>
    <w:basedOn w:val="a"/>
    <w:uiPriority w:val="34"/>
    <w:qFormat/>
    <w:rsid w:val="00E9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414C"/>
    <w:rPr>
      <w:color w:val="0000FF"/>
      <w:u w:val="single"/>
    </w:rPr>
  </w:style>
  <w:style w:type="character" w:styleId="a6">
    <w:name w:val="footnote reference"/>
    <w:basedOn w:val="a0"/>
    <w:uiPriority w:val="99"/>
    <w:semiHidden/>
    <w:unhideWhenUsed/>
    <w:rsid w:val="00E9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sport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Defsen</dc:creator>
  <cp:keywords/>
  <dc:description/>
  <cp:lastModifiedBy>Школа</cp:lastModifiedBy>
  <cp:revision>6</cp:revision>
  <cp:lastPrinted>2015-10-30T05:05:00Z</cp:lastPrinted>
  <dcterms:created xsi:type="dcterms:W3CDTF">2015-10-29T17:20:00Z</dcterms:created>
  <dcterms:modified xsi:type="dcterms:W3CDTF">2016-12-09T10:33:00Z</dcterms:modified>
</cp:coreProperties>
</file>